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color w:val="4c7c4c"/>
          <w:sz w:val="40"/>
          <w:szCs w:val="40"/>
        </w:rPr>
      </w:pPr>
      <w:r w:rsidDel="00000000" w:rsidR="00000000" w:rsidRPr="00000000">
        <w:rPr>
          <w:b w:val="1"/>
          <w:color w:val="4c7c4c"/>
          <w:sz w:val="40"/>
          <w:szCs w:val="40"/>
          <w:rtl w:val="0"/>
        </w:rPr>
        <w:t xml:space="preserve">Ventures Officers Association </w:t>
      </w:r>
      <w:r w:rsidDel="00000000" w:rsidR="00000000" w:rsidRPr="00000000">
        <w:drawing>
          <wp:anchor allowOverlap="1" behindDoc="0" distB="0" distT="0" distL="114300" distR="114300" hidden="0" layoutInCell="1" locked="0" relativeHeight="0" simplePos="0">
            <wp:simplePos x="0" y="0"/>
            <wp:positionH relativeFrom="column">
              <wp:posOffset>5097780</wp:posOffset>
            </wp:positionH>
            <wp:positionV relativeFrom="paragraph">
              <wp:posOffset>-379561</wp:posOffset>
            </wp:positionV>
            <wp:extent cx="1172845" cy="1167765"/>
            <wp:effectExtent b="0" l="0" r="0" t="0"/>
            <wp:wrapNone/>
            <wp:docPr descr="Image result for Venturing officers association logo" id="1" name="image1.jpg"/>
            <a:graphic>
              <a:graphicData uri="http://schemas.openxmlformats.org/drawingml/2006/picture">
                <pic:pic>
                  <pic:nvPicPr>
                    <pic:cNvPr descr="Image result for Venturing officers association logo" id="0" name="image1.jpg"/>
                    <pic:cNvPicPr preferRelativeResize="0"/>
                  </pic:nvPicPr>
                  <pic:blipFill>
                    <a:blip r:embed="rId6"/>
                    <a:srcRect b="0" l="0" r="0" t="0"/>
                    <a:stretch>
                      <a:fillRect/>
                    </a:stretch>
                  </pic:blipFill>
                  <pic:spPr>
                    <a:xfrm>
                      <a:off x="0" y="0"/>
                      <a:ext cx="1172845" cy="1167765"/>
                    </a:xfrm>
                    <a:prstGeom prst="rect"/>
                    <a:ln/>
                  </pic:spPr>
                </pic:pic>
              </a:graphicData>
            </a:graphic>
          </wp:anchor>
        </w:drawing>
      </w:r>
    </w:p>
    <w:p w:rsidR="00000000" w:rsidDel="00000000" w:rsidP="00000000" w:rsidRDefault="00000000" w:rsidRPr="00000000" w14:paraId="00000002">
      <w:pPr>
        <w:pStyle w:val="Heading2"/>
        <w:rPr/>
      </w:pPr>
      <w:r w:rsidDel="00000000" w:rsidR="00000000" w:rsidRPr="00000000">
        <w:rPr>
          <w:color w:val="4c7c4c"/>
          <w:rtl w:val="0"/>
        </w:rPr>
        <w:t xml:space="preserve">Meeting Minutes</w:t>
      </w:r>
      <w:r w:rsidDel="00000000" w:rsidR="00000000" w:rsidRPr="00000000">
        <w:rPr>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June 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tbl>
      <w:tblPr>
        <w:tblStyle w:val="Table1"/>
        <w:tblW w:w="9360.0" w:type="dxa"/>
        <w:jc w:val="left"/>
        <w:tblInd w:w="0.0" w:type="pct"/>
        <w:tblLayout w:type="fixed"/>
        <w:tblLook w:val="0400"/>
      </w:tblPr>
      <w:tblGrid>
        <w:gridCol w:w="2070"/>
        <w:gridCol w:w="7290"/>
        <w:tblGridChange w:id="0">
          <w:tblGrid>
            <w:gridCol w:w="2070"/>
            <w:gridCol w:w="7290"/>
          </w:tblGrid>
        </w:tblGridChange>
      </w:tblGrid>
      <w:tr>
        <w:tc>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w:t>
            </w:r>
          </w:p>
        </w:tc>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Maya Brown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Secretary </w:t>
            </w:r>
          </w:p>
        </w:tc>
      </w:tr>
      <w:tr>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Next meeting:</w:t>
            </w:r>
            <w:r w:rsidDel="00000000" w:rsidR="00000000" w:rsidRPr="00000000">
              <w:rPr>
                <w:rFonts w:ascii="Times New Roman" w:cs="Times New Roman" w:eastAsia="Times New Roman" w:hAnsi="Times New Roman"/>
                <w:sz w:val="24"/>
                <w:szCs w:val="24"/>
                <w:rtl w:val="0"/>
              </w:rPr>
              <w:t xml:space="preserve">June 23</w:t>
            </w:r>
            <w:r w:rsidDel="00000000" w:rsidR="00000000" w:rsidRPr="00000000">
              <w:rPr>
                <w:rtl w:val="0"/>
              </w:rPr>
            </w:r>
          </w:p>
        </w:tc>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:30pm, </w:t>
            </w:r>
          </w:p>
        </w:tc>
      </w:tr>
    </w:tbl>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240" w:line="276"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Attendees </w:t>
      </w:r>
    </w:p>
    <w:p w:rsidR="00000000" w:rsidDel="00000000" w:rsidP="00000000" w:rsidRDefault="00000000" w:rsidRPr="00000000" w14:paraId="00000009">
      <w:pPr>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Youth: </w:t>
      </w:r>
    </w:p>
    <w:p w:rsidR="00000000" w:rsidDel="00000000" w:rsidP="00000000" w:rsidRDefault="00000000" w:rsidRPr="00000000" w14:paraId="0000000A">
      <w:pPr>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Jasmin W. President</w:t>
      </w:r>
    </w:p>
    <w:p w:rsidR="00000000" w:rsidDel="00000000" w:rsidP="00000000" w:rsidRDefault="00000000" w:rsidRPr="00000000" w14:paraId="0000000B">
      <w:pPr>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Alan P. VP of Training</w:t>
      </w:r>
    </w:p>
    <w:p w:rsidR="00000000" w:rsidDel="00000000" w:rsidP="00000000" w:rsidRDefault="00000000" w:rsidRPr="00000000" w14:paraId="0000000C">
      <w:pPr>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Alicia K. VP of Programs</w:t>
      </w:r>
    </w:p>
    <w:p w:rsidR="00000000" w:rsidDel="00000000" w:rsidP="00000000" w:rsidRDefault="00000000" w:rsidRPr="00000000" w14:paraId="0000000D">
      <w:pPr>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Maya B. Secretary </w:t>
      </w:r>
    </w:p>
    <w:p w:rsidR="00000000" w:rsidDel="00000000" w:rsidP="00000000" w:rsidRDefault="00000000" w:rsidRPr="00000000" w14:paraId="0000000E">
      <w:pPr>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Jadah F.</w:t>
      </w:r>
    </w:p>
    <w:p w:rsidR="00000000" w:rsidDel="00000000" w:rsidP="00000000" w:rsidRDefault="00000000" w:rsidRPr="00000000" w14:paraId="0000000F">
      <w:pPr>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Ricky R.</w:t>
      </w:r>
    </w:p>
    <w:p w:rsidR="00000000" w:rsidDel="00000000" w:rsidP="00000000" w:rsidRDefault="00000000" w:rsidRPr="00000000" w14:paraId="00000010">
      <w:pPr>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Tyler G.</w:t>
      </w:r>
    </w:p>
    <w:p w:rsidR="00000000" w:rsidDel="00000000" w:rsidP="00000000" w:rsidRDefault="00000000" w:rsidRPr="00000000" w14:paraId="00000011">
      <w:pPr>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Adults:</w:t>
      </w:r>
    </w:p>
    <w:p w:rsidR="00000000" w:rsidDel="00000000" w:rsidP="00000000" w:rsidRDefault="00000000" w:rsidRPr="00000000" w14:paraId="00000012">
      <w:pPr>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Ed P.</w:t>
      </w:r>
    </w:p>
    <w:p w:rsidR="00000000" w:rsidDel="00000000" w:rsidP="00000000" w:rsidRDefault="00000000" w:rsidRPr="00000000" w14:paraId="00000013">
      <w:pPr>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TJ L.</w:t>
      </w:r>
    </w:p>
    <w:p w:rsidR="00000000" w:rsidDel="00000000" w:rsidP="00000000" w:rsidRDefault="00000000" w:rsidRPr="00000000" w14:paraId="00000014">
      <w:pPr>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Todd G.</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240" w:line="276"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Officers’ Discussion: Led by J</w:t>
      </w:r>
      <w:r w:rsidDel="00000000" w:rsidR="00000000" w:rsidRPr="00000000">
        <w:rPr>
          <w:rFonts w:ascii="Times New Roman" w:cs="Times New Roman" w:eastAsia="Times New Roman" w:hAnsi="Times New Roman"/>
          <w:b w:val="1"/>
          <w:sz w:val="24"/>
          <w:szCs w:val="24"/>
          <w:rtl w:val="0"/>
        </w:rPr>
        <w:t xml:space="preserve">asmin Williams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Intro: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Meeting </w:t>
      </w:r>
      <w:r w:rsidDel="00000000" w:rsidR="00000000" w:rsidRPr="00000000">
        <w:rPr>
          <w:rFonts w:ascii="Times New Roman" w:cs="Times New Roman" w:eastAsia="Times New Roman" w:hAnsi="Times New Roman"/>
          <w:sz w:val="24"/>
          <w:szCs w:val="24"/>
          <w:rtl w:val="0"/>
        </w:rPr>
        <w:t xml:space="preserve">5:06</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End</w:t>
      </w:r>
      <w:r w:rsidDel="00000000" w:rsidR="00000000" w:rsidRPr="00000000">
        <w:rPr>
          <w:rFonts w:ascii="Times New Roman" w:cs="Times New Roman" w:eastAsia="Times New Roman" w:hAnsi="Times New Roman"/>
          <w:b w:val="1"/>
          <w:i w:val="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Conclusion  6:00</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right="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Training Weekend</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240" w:line="276"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schedule is still being worked on, focusing on spacing out classes.</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Plan due at next meeting</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on classes for the weekend, want to include classes for each rank</w:t>
      </w:r>
    </w:p>
    <w:p w:rsidR="00000000" w:rsidDel="00000000" w:rsidP="00000000" w:rsidRDefault="00000000" w:rsidRPr="00000000" w14:paraId="0000001D">
      <w:pPr>
        <w:numPr>
          <w:ilvl w:val="1"/>
          <w:numId w:val="2"/>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Possible Classes Include:</w:t>
      </w:r>
    </w:p>
    <w:p w:rsidR="00000000" w:rsidDel="00000000" w:rsidP="00000000" w:rsidRDefault="00000000" w:rsidRPr="00000000" w14:paraId="0000001E">
      <w:pPr>
        <w:numPr>
          <w:ilvl w:val="2"/>
          <w:numId w:val="2"/>
        </w:numPr>
        <w:spacing w:after="0" w:afterAutospacing="0" w:before="0" w:beforeAutospacing="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ISLC</w:t>
      </w:r>
    </w:p>
    <w:p w:rsidR="00000000" w:rsidDel="00000000" w:rsidP="00000000" w:rsidRDefault="00000000" w:rsidRPr="00000000" w14:paraId="0000001F">
      <w:pPr>
        <w:numPr>
          <w:ilvl w:val="2"/>
          <w:numId w:val="2"/>
        </w:numPr>
        <w:spacing w:after="0" w:afterAutospacing="0" w:before="0" w:beforeAutospacing="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CPR</w:t>
      </w:r>
    </w:p>
    <w:p w:rsidR="00000000" w:rsidDel="00000000" w:rsidP="00000000" w:rsidRDefault="00000000" w:rsidRPr="00000000" w14:paraId="00000020">
      <w:pPr>
        <w:numPr>
          <w:ilvl w:val="2"/>
          <w:numId w:val="2"/>
        </w:numPr>
        <w:spacing w:after="0" w:afterAutospacing="0" w:before="0" w:beforeAutospacing="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Goal setting and time management</w:t>
      </w:r>
    </w:p>
    <w:p w:rsidR="00000000" w:rsidDel="00000000" w:rsidP="00000000" w:rsidRDefault="00000000" w:rsidRPr="00000000" w14:paraId="00000021">
      <w:pPr>
        <w:numPr>
          <w:ilvl w:val="2"/>
          <w:numId w:val="2"/>
        </w:numPr>
        <w:spacing w:after="0" w:afterAutospacing="0" w:before="0" w:beforeAutospacing="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Management</w:t>
      </w:r>
    </w:p>
    <w:p w:rsidR="00000000" w:rsidDel="00000000" w:rsidP="00000000" w:rsidRDefault="00000000" w:rsidRPr="00000000" w14:paraId="00000022">
      <w:pPr>
        <w:numPr>
          <w:ilvl w:val="2"/>
          <w:numId w:val="2"/>
        </w:numPr>
        <w:spacing w:after="0" w:afterAutospacing="0" w:before="0" w:beforeAutospacing="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Aid</w:t>
      </w:r>
    </w:p>
    <w:p w:rsidR="00000000" w:rsidDel="00000000" w:rsidP="00000000" w:rsidRDefault="00000000" w:rsidRPr="00000000" w14:paraId="00000023">
      <w:pPr>
        <w:numPr>
          <w:ilvl w:val="2"/>
          <w:numId w:val="2"/>
        </w:numPr>
        <w:spacing w:after="0" w:afterAutospacing="0" w:before="0" w:beforeAutospacing="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Mentoring</w:t>
      </w:r>
    </w:p>
    <w:p w:rsidR="00000000" w:rsidDel="00000000" w:rsidP="00000000" w:rsidRDefault="00000000" w:rsidRPr="00000000" w14:paraId="00000024">
      <w:pPr>
        <w:numPr>
          <w:ilvl w:val="2"/>
          <w:numId w:val="2"/>
        </w:numPr>
        <w:spacing w:after="0" w:afterAutospacing="0" w:before="0" w:beforeAutospacing="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Backpacking</w:t>
      </w:r>
    </w:p>
    <w:p w:rsidR="00000000" w:rsidDel="00000000" w:rsidP="00000000" w:rsidRDefault="00000000" w:rsidRPr="00000000" w14:paraId="00000025">
      <w:pPr>
        <w:numPr>
          <w:ilvl w:val="1"/>
          <w:numId w:val="2"/>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Looking for teachers, hoping to have a list of possible teachers at the next meeting</w:t>
      </w:r>
    </w:p>
    <w:p w:rsidR="00000000" w:rsidDel="00000000" w:rsidP="00000000" w:rsidRDefault="00000000" w:rsidRPr="00000000" w14:paraId="00000026">
      <w:pPr>
        <w:numPr>
          <w:ilvl w:val="2"/>
          <w:numId w:val="2"/>
        </w:numPr>
        <w:spacing w:after="0" w:afterAutospacing="0" w:before="0" w:beforeAutospacing="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Management - Tyler G.</w:t>
      </w:r>
    </w:p>
    <w:p w:rsidR="00000000" w:rsidDel="00000000" w:rsidP="00000000" w:rsidRDefault="00000000" w:rsidRPr="00000000" w14:paraId="00000027">
      <w:pPr>
        <w:numPr>
          <w:ilvl w:val="2"/>
          <w:numId w:val="2"/>
        </w:numPr>
        <w:spacing w:after="0" w:before="0" w:beforeAutospacing="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ISLC and Goal Setting - VOA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right="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Kodiak</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240" w:line="276"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Looking for locations, possibly a state park or shands.</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to get in contact with the ranger at camp shands to see if we would be able to use Kayaks and Canoes</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Activities for Kodiak will be similar to last year,  classes will be same, activities will differ. Would like to do all of the planning for the trek first or second night.</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Would like to plan Scavenger hunt</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gaga ball</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Possible staff (need to make sure to ask availability)</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Alan P.</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Tyler G.</w:t>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Jadah F.</w:t>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Jay N.</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Jasmin W.</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Last years participants</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staff must have attended Kodiak before, therefore, Maya and Alica will not be able to staff .</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Currently working on a patch. (bear claw)</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beforeAutospacing="0" w:line="276"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Want to encourage new participants.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right="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VSW</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240" w:line="276"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Need to plan a day before VSW to scout out Camp.</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to talk to the manager of Tijuana Flats and Tyler's boss to get hot sauces.</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Planning is going well.</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to contact people for activities</w:t>
      </w:r>
    </w:p>
    <w:p w:rsidR="00000000" w:rsidDel="00000000" w:rsidP="00000000" w:rsidRDefault="00000000" w:rsidRPr="00000000" w14:paraId="0000003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to speak to Rachel about food.</w:t>
      </w:r>
    </w:p>
    <w:p w:rsidR="00000000" w:rsidDel="00000000" w:rsidP="00000000" w:rsidRDefault="00000000" w:rsidRPr="00000000" w14:paraId="0000003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to speak with Ranger Paul about a service project</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Activities and Games</w:t>
      </w:r>
    </w:p>
    <w:p w:rsidR="00000000" w:rsidDel="00000000" w:rsidP="00000000" w:rsidRDefault="00000000" w:rsidRPr="00000000" w14:paraId="0000004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Liked egg toss and pudding challenge</w:t>
      </w:r>
    </w:p>
    <w:p w:rsidR="00000000" w:rsidDel="00000000" w:rsidP="00000000" w:rsidRDefault="00000000" w:rsidRPr="00000000" w14:paraId="0000004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Planning on hot sauce challenge and warhead challenge</w:t>
      </w:r>
    </w:p>
    <w:p w:rsidR="00000000" w:rsidDel="00000000" w:rsidP="00000000" w:rsidRDefault="00000000" w:rsidRPr="00000000" w14:paraId="0000004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to come up with more themed games</w:t>
      </w:r>
    </w:p>
    <w:p w:rsidR="00000000" w:rsidDel="00000000" w:rsidP="00000000" w:rsidRDefault="00000000" w:rsidRPr="00000000" w14:paraId="0000004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Day of the Dead costume contest</w:t>
      </w:r>
    </w:p>
    <w:p w:rsidR="00000000" w:rsidDel="00000000" w:rsidP="00000000" w:rsidRDefault="00000000" w:rsidRPr="00000000" w14:paraId="0000004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Sugar Skull painting</w:t>
      </w:r>
    </w:p>
    <w:p w:rsidR="00000000" w:rsidDel="00000000" w:rsidP="00000000" w:rsidRDefault="00000000" w:rsidRPr="00000000" w14:paraId="0000004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Clay sugar skulls; could do a raffle or swap skulls</w:t>
      </w:r>
    </w:p>
    <w:p w:rsidR="00000000" w:rsidDel="00000000" w:rsidP="00000000" w:rsidRDefault="00000000" w:rsidRPr="00000000" w14:paraId="0000004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Face painting</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to find lifeguards. (Ricky, Jay, Sam from 501, Sierra from 436)</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to get into contact and plan activities with Harvey Morrisey</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beforeAutospacing="0" w:line="276"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to make leaders guide ASAP (by next meeting)</w:t>
      </w:r>
      <w:r w:rsidDel="00000000" w:rsidR="00000000" w:rsidRPr="00000000">
        <w:rPr>
          <w:rtl w:val="0"/>
        </w:rPr>
      </w:r>
    </w:p>
    <w:sectPr>
      <w:headerReference r:id="rId7"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Meeting Minutes</w:t>
    </w:r>
    <w:r w:rsidDel="00000000" w:rsidR="00000000" w:rsidRPr="00000000">
      <w:rPr>
        <w:rtl w:val="0"/>
      </w:rPr>
      <w:t xml:space="preserve"> June 9</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201</w:t>
    </w:r>
    <w:r w:rsidDel="00000000" w:rsidR="00000000" w:rsidRPr="00000000">
      <w:rPr>
        <w:rtl w:val="0"/>
      </w:rPr>
      <w:t xml:space="preserve">9</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36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0" w:before="16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0" w:before="160" w:lineRule="auto"/>
    </w:pPr>
    <w:rPr>
      <w:rFonts w:ascii="Cambria" w:cs="Cambria" w:eastAsia="Cambria" w:hAnsi="Cambria"/>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